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026D" w14:textId="77777777" w:rsidR="00350053" w:rsidRDefault="00350053" w:rsidP="00350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eastAsiaTheme="majorEastAsia" w:hAnsi="Open Sans" w:cs="Open Sans"/>
          <w:b/>
          <w:bCs/>
          <w:color w:val="0052B0"/>
        </w:rPr>
      </w:pPr>
    </w:p>
    <w:p w14:paraId="5CD5CE00" w14:textId="77777777" w:rsidR="00350053" w:rsidRDefault="00350053" w:rsidP="003500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114CCC64" w14:textId="77777777" w:rsidR="00350053" w:rsidRDefault="00350053" w:rsidP="003500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Szanowni Państwo,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4A49CB81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uprzejmie informujemy, iż rozpoczyna się kolejny program wsparcia żywnościowego dla osób potrzebujących: </w:t>
      </w: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Program Fundusze Europejskie na Pomoc Żywnościową 2021-2027 współfinasowany z Europejskiego Funduszu Społecznego+</w:t>
      </w:r>
      <w:r>
        <w:rPr>
          <w:rStyle w:val="normaltextrun"/>
          <w:rFonts w:ascii="Open Sans" w:eastAsiaTheme="majorEastAsia" w:hAnsi="Open Sans" w:cs="Open Sans"/>
          <w:color w:val="0052B0"/>
          <w:sz w:val="20"/>
          <w:szCs w:val="20"/>
        </w:rPr>
        <w:t>.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0C10F007" w14:textId="56FC3742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Program realizowany jest </w:t>
      </w:r>
      <w:r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w okresie 09.2023-11.2024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 xml:space="preserve"> r</w:t>
      </w:r>
      <w:r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.</w:t>
      </w:r>
      <w:r w:rsidRPr="00621869">
        <w:rPr>
          <w:rStyle w:val="normaltextrun"/>
          <w:rFonts w:ascii="Open Sans" w:eastAsiaTheme="majorEastAsia" w:hAnsi="Open Sans" w:cs="Open Sans"/>
          <w:color w:val="0070C0"/>
          <w:sz w:val="20"/>
          <w:szCs w:val="20"/>
        </w:rPr>
        <w:t xml:space="preserve"> 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>Dystrybucja artykułów spożywczych do</w:t>
      </w:r>
      <w:r w:rsidR="00DB4981">
        <w:rPr>
          <w:rStyle w:val="normaltextrun"/>
          <w:rFonts w:ascii="Open Sans" w:eastAsiaTheme="majorEastAsia" w:hAnsi="Open Sans" w:cs="Open Sans"/>
          <w:sz w:val="20"/>
          <w:szCs w:val="20"/>
        </w:rPr>
        <w:t> 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osób potrzebujących planowana jest w okresie </w:t>
      </w:r>
      <w:r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06-11.2024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 xml:space="preserve"> r</w:t>
      </w:r>
      <w:r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.</w:t>
      </w:r>
      <w:r w:rsidRPr="00621869">
        <w:rPr>
          <w:rStyle w:val="eop"/>
          <w:rFonts w:ascii="Open Sans" w:eastAsiaTheme="majorEastAsia" w:hAnsi="Open Sans" w:cs="Open Sans"/>
          <w:color w:val="0070C0"/>
          <w:sz w:val="20"/>
          <w:szCs w:val="20"/>
        </w:rPr>
        <w:t> </w:t>
      </w:r>
    </w:p>
    <w:p w14:paraId="00D5000F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Cel programu: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066FE5D1" w14:textId="77777777" w:rsidR="00350053" w:rsidRDefault="00350053" w:rsidP="00350053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przeciwdziałanie deprywacji materialnej przez udzielanie pomocy żywnościowej osobom najbardziej potrzebującym oraz zapewnianie środków towarzyszących, wspierających ich włączenie społeczne.</w:t>
      </w:r>
      <w:r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0DD03668" w14:textId="77777777" w:rsidR="00350053" w:rsidRDefault="00350053" w:rsidP="0035005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333333"/>
          <w:sz w:val="22"/>
          <w:szCs w:val="22"/>
        </w:rPr>
        <w:t> </w:t>
      </w:r>
    </w:p>
    <w:p w14:paraId="07C3EA97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Zadania i działania realizowane w programie:</w:t>
      </w:r>
      <w:r>
        <w:rPr>
          <w:rStyle w:val="normaltextrun"/>
          <w:rFonts w:ascii="Arial" w:eastAsiaTheme="majorEastAsia" w:hAnsi="Arial" w:cs="Arial"/>
          <w:b/>
          <w:bCs/>
          <w:color w:val="0052B0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020B5CE9" w14:textId="6054EB19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Organizacja i koordynacja sieci dystrybucji pomocy żywnościowej składającej się z</w:t>
      </w:r>
      <w:r w:rsidR="00DB4981">
        <w:rPr>
          <w:rStyle w:val="normaltextrun"/>
          <w:rFonts w:ascii="Open Sans" w:eastAsiaTheme="majorEastAsia" w:hAnsi="Open Sans" w:cs="Open Sans"/>
          <w:sz w:val="20"/>
          <w:szCs w:val="20"/>
        </w:rPr>
        <w:t> 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>organizacji partnerskich regionalnych i lokalnych;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08F80935" w14:textId="14009BB9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Racjonalne zagospodarowanie artykułów spożywczych otrzymanych z OPR oraz z</w:t>
      </w:r>
      <w:r w:rsidR="00DB4981">
        <w:rPr>
          <w:rStyle w:val="normaltextrun"/>
          <w:rFonts w:ascii="Open Sans" w:eastAsiaTheme="majorEastAsia" w:hAnsi="Open Sans" w:cs="Open Sans"/>
          <w:sz w:val="20"/>
          <w:szCs w:val="20"/>
        </w:rPr>
        <w:t> 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>innych źródeł, na potrzeby udzielania pomocy żywnościowej osobom najbardziej potrzebującym;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2E85E286" w14:textId="77777777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Przekazanie artykułów spożywczych osobom potrzebującym (ubogim, rodzinom wielodzietnym, osobom w kryzysie bezdomności, migrantom – zgodnie z art. 7 Ustawy i pomocy społecznej), zakwalifikowanym do otrzymania pomocy żywnościowej przez Ośrodek Pomocy Społecznej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14FE80C" w14:textId="77777777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Prowadzenie działań w ramach środków towarzyszących wśród osób najbardziej potrzebujących, zakwalifikowanych do objęcia pomocą żywnościową, mających na celu włączenie społeczne;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5185EC06" w14:textId="77777777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Przeciwdziałanie marnowaniu żywności poprzez udostępnienie osobom zakwalifikowanym do otrzymania pomocy żywnościowej zgodnie z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>zasadami Programu dodatkowej żywności pochodzącej z darowizn.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19BC8FF4" w14:textId="77777777" w:rsidR="00350053" w:rsidRDefault="00350053" w:rsidP="0035005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FF0000"/>
          <w:sz w:val="20"/>
          <w:szCs w:val="20"/>
        </w:rPr>
        <w:t> </w:t>
      </w:r>
    </w:p>
    <w:p w14:paraId="71EB3B16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Grupa docelowa: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6846A4B7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color w:val="333333"/>
          <w:sz w:val="22"/>
          <w:szCs w:val="22"/>
        </w:rPr>
        <w:t xml:space="preserve">Z pomocy żywnościowej mogą skorzystać osoby i rodziny znajdujące się w trudnej sytuacji życiowej, spełniające kryteria </w:t>
      </w:r>
      <w:r w:rsidRPr="00621869">
        <w:rPr>
          <w:rStyle w:val="normaltextrun"/>
          <w:rFonts w:ascii="Aptos" w:eastAsiaTheme="majorEastAsia" w:hAnsi="Aptos" w:cs="Segoe UI"/>
          <w:b/>
          <w:bCs/>
          <w:color w:val="0070C0"/>
          <w:sz w:val="22"/>
          <w:szCs w:val="22"/>
        </w:rPr>
        <w:t>określone w art. 7 ustawy z dnia 12 marca 2004 r. o pomocy społecznej (Dz. U. z 2023 poz. 901 i 1693) i których dochód nie przekracza 265% kryterium dochodowego</w:t>
      </w: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Aptos" w:eastAsiaTheme="majorEastAsia" w:hAnsi="Aptos" w:cs="Segoe UI"/>
          <w:color w:val="333333"/>
          <w:sz w:val="22"/>
          <w:szCs w:val="22"/>
        </w:rPr>
        <w:t xml:space="preserve">uprawniającego do skorzystania z pomocy społecznej, </w:t>
      </w:r>
      <w:r w:rsidRPr="00621869">
        <w:rPr>
          <w:rStyle w:val="normaltextrun"/>
          <w:rFonts w:ascii="Aptos" w:eastAsiaTheme="majorEastAsia" w:hAnsi="Aptos" w:cs="Segoe UI"/>
          <w:b/>
          <w:bCs/>
          <w:color w:val="0070C0"/>
          <w:sz w:val="22"/>
          <w:szCs w:val="22"/>
        </w:rPr>
        <w:t>tj. 2.056,40 PLN dla osoby samotnie gospodarującej i 1.590,00 PLN dla osoby w rodzinie</w:t>
      </w:r>
      <w:r w:rsidRPr="00621869">
        <w:rPr>
          <w:rStyle w:val="normaltextrun"/>
          <w:rFonts w:ascii="Aptos" w:eastAsiaTheme="majorEastAsia" w:hAnsi="Aptos" w:cs="Segoe UI"/>
          <w:color w:val="0070C0"/>
          <w:sz w:val="22"/>
          <w:szCs w:val="22"/>
        </w:rPr>
        <w:t>.</w:t>
      </w:r>
      <w:r w:rsidRPr="00621869">
        <w:rPr>
          <w:rStyle w:val="eop"/>
          <w:rFonts w:ascii="Aptos" w:eastAsiaTheme="majorEastAsia" w:hAnsi="Aptos" w:cs="Segoe UI"/>
          <w:color w:val="0070C0"/>
          <w:sz w:val="22"/>
          <w:szCs w:val="22"/>
        </w:rPr>
        <w:t> </w:t>
      </w:r>
    </w:p>
    <w:p w14:paraId="7929E5B5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color w:val="333333"/>
          <w:sz w:val="22"/>
          <w:szCs w:val="22"/>
        </w:rPr>
        <w:t>Pomoc mogą uzyskać osoby najbardziej potrzebujące, które otrzymały skierowanie z Ośrodka Pomocy Społecznej.</w:t>
      </w:r>
      <w:r>
        <w:rPr>
          <w:rStyle w:val="eop"/>
          <w:rFonts w:ascii="Aptos" w:eastAsiaTheme="majorEastAsia" w:hAnsi="Aptos" w:cs="Segoe UI"/>
          <w:color w:val="333333"/>
          <w:sz w:val="22"/>
          <w:szCs w:val="22"/>
        </w:rPr>
        <w:t> </w:t>
      </w:r>
    </w:p>
    <w:p w14:paraId="575E39CD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333333"/>
          <w:sz w:val="22"/>
          <w:szCs w:val="22"/>
        </w:rPr>
        <w:t> </w:t>
      </w:r>
    </w:p>
    <w:p w14:paraId="54DC60C9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Przewidziane efekty i rezultaty: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2579EDC4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zmniejszenie deprywacji materialnej osób najbardziej potrzebujących oraz ich włączenie społeczne poprzez realizację wspierających środków towarzyszących, takich jak: warsztaty edukacyjne oraz doradztwo indywidualne w zakresie dietetyki, prowadzenia gospodarstwa domowego oraz integracji społecznej.</w:t>
      </w:r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51A33D83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58A10AFA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</w:pPr>
    </w:p>
    <w:p w14:paraId="7E7BA51A" w14:textId="7B78DEA5" w:rsidR="00350053" w:rsidRPr="00DB4981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eastAsiaTheme="majorEastAsia" w:hAnsi="Open Sans" w:cs="Open Sans"/>
          <w:b/>
          <w:bCs/>
          <w:sz w:val="20"/>
          <w:szCs w:val="20"/>
        </w:rPr>
      </w:pPr>
      <w:r w:rsidRPr="00DB4981">
        <w:rPr>
          <w:rStyle w:val="normaltextrun"/>
          <w:rFonts w:ascii="Open Sans" w:eastAsiaTheme="majorEastAsia" w:hAnsi="Open Sans" w:cs="Open Sans"/>
          <w:sz w:val="20"/>
          <w:szCs w:val="20"/>
        </w:rPr>
        <w:lastRenderedPageBreak/>
        <w:t xml:space="preserve">W ramach FEPŻ 2021-2027 w roku kalendarzowym 2024 OPL </w:t>
      </w:r>
      <w:r w:rsidR="00DB4981" w:rsidRPr="00621869">
        <w:rPr>
          <w:rStyle w:val="normaltextrun"/>
          <w:rFonts w:ascii="Open Sans" w:eastAsiaTheme="majorEastAsia" w:hAnsi="Open Sans" w:cs="Open Sans"/>
          <w:color w:val="0070C0"/>
          <w:sz w:val="20"/>
          <w:szCs w:val="20"/>
        </w:rPr>
        <w:t>(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Gminny Ośrodek Pomocy Społecznej w Kołczygłowach)</w:t>
      </w:r>
      <w:r w:rsidRPr="00DB4981"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 współpracująca z Bankiem Żywności w 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Słupsku</w:t>
      </w:r>
      <w:r w:rsidR="00DB4981" w:rsidRPr="00DB4981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 xml:space="preserve"> </w:t>
      </w:r>
      <w:r w:rsidRPr="00DB4981">
        <w:rPr>
          <w:rStyle w:val="normaltextrun"/>
          <w:rFonts w:ascii="Open Sans" w:eastAsiaTheme="majorEastAsia" w:hAnsi="Open Sans" w:cs="Open Sans"/>
          <w:sz w:val="20"/>
          <w:szCs w:val="20"/>
        </w:rPr>
        <w:t>wspiera osoby potrzebujące z województwa</w:t>
      </w:r>
      <w:r w:rsidR="00DB4981" w:rsidRPr="00DB4981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 xml:space="preserve"> 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pomorskiego</w:t>
      </w:r>
      <w:r w:rsidRPr="00DB4981"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, na terenie powiatu 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bytowskiego</w:t>
      </w:r>
      <w:r w:rsidR="00DB4981" w:rsidRPr="00DB4981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 xml:space="preserve"> </w:t>
      </w:r>
      <w:r w:rsidRPr="00DB4981">
        <w:rPr>
          <w:rStyle w:val="normaltextrun"/>
          <w:rFonts w:ascii="Open Sans" w:eastAsiaTheme="majorEastAsia" w:hAnsi="Open Sans" w:cs="Open Sans"/>
          <w:sz w:val="20"/>
          <w:szCs w:val="20"/>
        </w:rPr>
        <w:t>w gminie</w:t>
      </w:r>
      <w:r w:rsidR="00DB4981" w:rsidRPr="00DB4981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 xml:space="preserve"> 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Kołczygłowy.</w:t>
      </w:r>
    </w:p>
    <w:p w14:paraId="6879C077" w14:textId="1D76B693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4981"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Dodatkowo OPL 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Gminny Ośrodek Pomocy Społecznej w Kołczygłowach</w:t>
      </w:r>
      <w:r w:rsidRPr="00621869">
        <w:rPr>
          <w:rStyle w:val="normaltextrun"/>
          <w:rFonts w:ascii="Open Sans" w:eastAsiaTheme="majorEastAsia" w:hAnsi="Open Sans" w:cs="Open Sans"/>
          <w:color w:val="0070C0"/>
          <w:sz w:val="20"/>
          <w:szCs w:val="20"/>
        </w:rPr>
        <w:t xml:space="preserve"> </w:t>
      </w:r>
      <w:r w:rsidRPr="00DB4981"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wraz z Bankiem Żywności będzie realizował następujące, planowane działania towarzyszące wśród </w:t>
      </w: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osób potrzebujących, wspierające ich włącznie społeczne:</w:t>
      </w:r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21D99656" w14:textId="77777777" w:rsidR="00350053" w:rsidRDefault="00350053" w:rsidP="0035005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Cykle edukacyjne tematyczne: edukacji ekonomicznej, żywieniowo-dietetyczne, kulinarne, dotyczące praw konsumenta.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33691372" w14:textId="77777777" w:rsidR="00350053" w:rsidRDefault="00350053" w:rsidP="0035005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Warsztaty edukacyjne z zakresu: niemarnowania żywności, prawidłowej segregacji odpadów, kulinarne, </w:t>
      </w:r>
      <w:proofErr w:type="spellStart"/>
      <w:r>
        <w:rPr>
          <w:rStyle w:val="normaltextrun"/>
          <w:rFonts w:ascii="Open Sans" w:eastAsiaTheme="majorEastAsia" w:hAnsi="Open Sans" w:cs="Open Sans"/>
          <w:sz w:val="20"/>
          <w:szCs w:val="20"/>
        </w:rPr>
        <w:t>psychodietetyczne</w:t>
      </w:r>
      <w:proofErr w:type="spellEnd"/>
      <w:r>
        <w:rPr>
          <w:rStyle w:val="normaltextrun"/>
          <w:rFonts w:ascii="Open Sans" w:eastAsiaTheme="majorEastAsia" w:hAnsi="Open Sans" w:cs="Open Sans"/>
          <w:sz w:val="20"/>
          <w:szCs w:val="20"/>
        </w:rPr>
        <w:t>, gospodarowanie budżetem domowym.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11BCAB6" w14:textId="77777777" w:rsidR="00350053" w:rsidRDefault="00350053" w:rsidP="0035005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Działania o charakterze </w:t>
      </w:r>
      <w:proofErr w:type="spellStart"/>
      <w:r>
        <w:rPr>
          <w:rStyle w:val="normaltextrun"/>
          <w:rFonts w:ascii="Open Sans" w:eastAsiaTheme="majorEastAsia" w:hAnsi="Open Sans" w:cs="Open Sans"/>
          <w:sz w:val="20"/>
          <w:szCs w:val="20"/>
        </w:rPr>
        <w:t>włączeniowo</w:t>
      </w:r>
      <w:proofErr w:type="spellEnd"/>
      <w:r>
        <w:rPr>
          <w:rStyle w:val="normaltextrun"/>
          <w:rFonts w:ascii="Open Sans" w:eastAsiaTheme="majorEastAsia" w:hAnsi="Open Sans" w:cs="Open Sans"/>
          <w:sz w:val="20"/>
          <w:szCs w:val="20"/>
        </w:rPr>
        <w:t>-integracyjnym (cykle).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023CA135" w14:textId="77777777" w:rsidR="00350053" w:rsidRDefault="00350053" w:rsidP="0035005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Dyżury konsultacyjne.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B010FBF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>Więcej informacji o działalności</w:t>
      </w:r>
      <w:r>
        <w:rPr>
          <w:rStyle w:val="normaltextrun"/>
          <w:rFonts w:ascii="Arial" w:eastAsiaTheme="majorEastAsia" w:hAnsi="Arial" w:cs="Arial"/>
          <w:i/>
          <w:iCs/>
          <w:color w:val="333333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>Banków Żywności</w:t>
      </w:r>
      <w:r>
        <w:rPr>
          <w:rStyle w:val="normaltextrun"/>
          <w:rFonts w:ascii="Arial" w:eastAsiaTheme="majorEastAsia" w:hAnsi="Arial" w:cs="Arial"/>
          <w:i/>
          <w:iCs/>
          <w:color w:val="333333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 xml:space="preserve">oraz sposobie realizacji programu na stronie internetowej </w:t>
      </w:r>
      <w:hyperlink r:id="rId10" w:tgtFrame="_blank" w:history="1">
        <w:r>
          <w:rPr>
            <w:rStyle w:val="normaltextrun"/>
            <w:rFonts w:ascii="Open Sans" w:eastAsiaTheme="majorEastAsia" w:hAnsi="Open Sans" w:cs="Open Sans"/>
            <w:i/>
            <w:iCs/>
            <w:color w:val="467886"/>
            <w:sz w:val="20"/>
            <w:szCs w:val="20"/>
            <w:u w:val="single"/>
          </w:rPr>
          <w:t>www.fepz.bankizywnosci.pl</w:t>
        </w:r>
      </w:hyperlink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>oraz w mediach społecznościowych na</w:t>
      </w:r>
      <w:r>
        <w:rPr>
          <w:rStyle w:val="normaltextrun"/>
          <w:rFonts w:ascii="Arial" w:eastAsiaTheme="majorEastAsia" w:hAnsi="Arial" w:cs="Arial"/>
          <w:i/>
          <w:iCs/>
          <w:color w:val="333333"/>
          <w:sz w:val="20"/>
          <w:szCs w:val="20"/>
        </w:rPr>
        <w:t> </w:t>
      </w:r>
      <w:hyperlink r:id="rId11" w:tgtFrame="_blank" w:history="1">
        <w:r>
          <w:rPr>
            <w:rStyle w:val="normaltextrun"/>
            <w:rFonts w:ascii="Open Sans" w:eastAsiaTheme="majorEastAsia" w:hAnsi="Open Sans" w:cs="Open Sans"/>
            <w:i/>
            <w:iCs/>
            <w:color w:val="F19409"/>
            <w:sz w:val="20"/>
            <w:szCs w:val="20"/>
            <w:u w:val="single"/>
          </w:rPr>
          <w:t>//www.facebook.com/share/p/nZjnbr1iRpy97xbS/</w:t>
        </w:r>
      </w:hyperlink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22C5F3A6" w14:textId="77777777" w:rsidR="00350053" w:rsidRDefault="00350053" w:rsidP="00350053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Osoby, które chcą skorzystać z pomocy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 żywnościowej w ramach realizacji </w:t>
      </w: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 xml:space="preserve">Programu Fundusze Europejskie na Pomoc Żywnościową 2021-2027 współfinasowanego z Europejskiego Funduszu Społecznego+ 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proszone są o kontakt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>z pracownikami: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E99AF75" w14:textId="77777777" w:rsidR="00DB4981" w:rsidRPr="00621869" w:rsidRDefault="00350053" w:rsidP="00350053">
      <w:pPr>
        <w:pStyle w:val="paragraph"/>
        <w:numPr>
          <w:ilvl w:val="0"/>
          <w:numId w:val="12"/>
        </w:numPr>
        <w:spacing w:before="0" w:beforeAutospacing="0" w:after="0" w:afterAutospacing="0"/>
        <w:ind w:left="1125" w:firstLine="0"/>
        <w:jc w:val="both"/>
        <w:textAlignment w:val="baseline"/>
        <w:rPr>
          <w:rStyle w:val="normaltextrun"/>
          <w:rFonts w:ascii="Open Sans" w:hAnsi="Open Sans" w:cs="Open Sans"/>
          <w:color w:val="0070C0"/>
          <w:sz w:val="20"/>
          <w:szCs w:val="20"/>
        </w:rPr>
      </w:pPr>
      <w:r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Ośrodka Pomocy Społecznej w</w:t>
      </w:r>
      <w:r w:rsidRPr="00621869">
        <w:rPr>
          <w:rStyle w:val="normaltextrun"/>
          <w:rFonts w:ascii="Open Sans" w:eastAsiaTheme="majorEastAsia" w:hAnsi="Open Sans" w:cs="Open Sans"/>
          <w:color w:val="0070C0"/>
          <w:sz w:val="20"/>
          <w:szCs w:val="20"/>
        </w:rPr>
        <w:t xml:space="preserve"> 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Kołczygłowach</w:t>
      </w:r>
      <w:r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 xml:space="preserve"> osobiście lub pod</w:t>
      </w:r>
      <w:r w:rsidRPr="00621869">
        <w:rPr>
          <w:rStyle w:val="normaltextrun"/>
          <w:rFonts w:ascii="Open Sans" w:eastAsiaTheme="majorEastAsia" w:hAnsi="Open Sans" w:cs="Open Sans"/>
          <w:color w:val="0070C0"/>
          <w:sz w:val="20"/>
          <w:szCs w:val="20"/>
        </w:rPr>
        <w:t xml:space="preserve"> </w:t>
      </w:r>
    </w:p>
    <w:p w14:paraId="1F20E905" w14:textId="3DD55016" w:rsidR="00350053" w:rsidRPr="00621869" w:rsidRDefault="00350053" w:rsidP="00DB4981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Open Sans" w:hAnsi="Open Sans" w:cs="Open Sans"/>
          <w:color w:val="0070C0"/>
          <w:sz w:val="20"/>
          <w:szCs w:val="20"/>
        </w:rPr>
      </w:pPr>
      <w:r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 xml:space="preserve">nr 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t</w:t>
      </w:r>
      <w:r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el</w:t>
      </w:r>
      <w:r w:rsidR="00DB4981" w:rsidRPr="00621869">
        <w:rPr>
          <w:rStyle w:val="normaltextrun"/>
          <w:rFonts w:ascii="Open Sans" w:eastAsiaTheme="majorEastAsia" w:hAnsi="Open Sans" w:cs="Open Sans"/>
          <w:b/>
          <w:bCs/>
          <w:color w:val="0070C0"/>
          <w:sz w:val="20"/>
          <w:szCs w:val="20"/>
        </w:rPr>
        <w:t>. 59 82 13 906.</w:t>
      </w:r>
      <w:r w:rsidRPr="00621869">
        <w:rPr>
          <w:rStyle w:val="eop"/>
          <w:rFonts w:ascii="Open Sans" w:eastAsiaTheme="majorEastAsia" w:hAnsi="Open Sans" w:cs="Open Sans"/>
          <w:color w:val="0070C0"/>
          <w:sz w:val="20"/>
          <w:szCs w:val="20"/>
        </w:rPr>
        <w:t> </w:t>
      </w:r>
    </w:p>
    <w:p w14:paraId="42394808" w14:textId="77777777" w:rsidR="00350053" w:rsidRPr="00621869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70C0"/>
          <w:sz w:val="18"/>
          <w:szCs w:val="18"/>
        </w:rPr>
      </w:pPr>
      <w:r w:rsidRPr="00621869">
        <w:rPr>
          <w:rStyle w:val="eop"/>
          <w:rFonts w:ascii="Open Sans" w:eastAsiaTheme="majorEastAsia" w:hAnsi="Open Sans" w:cs="Open Sans"/>
          <w:color w:val="0070C0"/>
          <w:sz w:val="20"/>
          <w:szCs w:val="20"/>
        </w:rPr>
        <w:t> </w:t>
      </w:r>
    </w:p>
    <w:p w14:paraId="2A8D3C17" w14:textId="77777777" w:rsidR="00350053" w:rsidRPr="00621869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70C0"/>
          <w:sz w:val="18"/>
          <w:szCs w:val="18"/>
        </w:rPr>
      </w:pPr>
      <w:r w:rsidRPr="00621869">
        <w:rPr>
          <w:rStyle w:val="eop"/>
          <w:rFonts w:ascii="Open Sans" w:eastAsiaTheme="majorEastAsia" w:hAnsi="Open Sans" w:cs="Open Sans"/>
          <w:color w:val="0070C0"/>
        </w:rPr>
        <w:t> </w:t>
      </w:r>
    </w:p>
    <w:p w14:paraId="07470863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333333"/>
        </w:rPr>
        <w:t> </w:t>
      </w:r>
    </w:p>
    <w:p w14:paraId="4B198320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2CC82F34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C7A9CC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4C9AAAA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9687DE" w14:textId="543FD880" w:rsidR="00750E40" w:rsidRPr="00350053" w:rsidRDefault="00750E40" w:rsidP="00350053"/>
    <w:sectPr w:rsidR="00750E40" w:rsidRPr="00350053" w:rsidSect="00F9341B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5332B" w14:textId="77777777" w:rsidR="001D5FEF" w:rsidRDefault="001D5FEF" w:rsidP="00F2139E">
      <w:pPr>
        <w:spacing w:after="0" w:line="240" w:lineRule="auto"/>
      </w:pPr>
      <w:r>
        <w:separator/>
      </w:r>
    </w:p>
  </w:endnote>
  <w:endnote w:type="continuationSeparator" w:id="0">
    <w:p w14:paraId="4102AF78" w14:textId="77777777" w:rsidR="001D5FEF" w:rsidRDefault="001D5FEF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64F294A9" wp14:editId="17C71E31">
          <wp:simplePos x="0" y="0"/>
          <wp:positionH relativeFrom="margin">
            <wp:posOffset>0</wp:posOffset>
          </wp:positionH>
          <wp:positionV relativeFrom="margin">
            <wp:posOffset>8899042</wp:posOffset>
          </wp:positionV>
          <wp:extent cx="5760720" cy="603885"/>
          <wp:effectExtent l="0" t="0" r="0" b="5715"/>
          <wp:wrapTopAndBottom/>
          <wp:docPr id="1059281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71C9" w14:textId="77777777" w:rsidR="001D5FEF" w:rsidRDefault="001D5FEF" w:rsidP="00F2139E">
      <w:pPr>
        <w:spacing w:after="0" w:line="240" w:lineRule="auto"/>
      </w:pPr>
      <w:r>
        <w:separator/>
      </w:r>
    </w:p>
  </w:footnote>
  <w:footnote w:type="continuationSeparator" w:id="0">
    <w:p w14:paraId="38EADCDE" w14:textId="77777777" w:rsidR="001D5FEF" w:rsidRDefault="001D5FEF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</w:rPr>
      <w:drawing>
        <wp:inline distT="0" distB="0" distL="0" distR="0" wp14:anchorId="704BA9CC" wp14:editId="00BBBC38">
          <wp:extent cx="2861945" cy="819150"/>
          <wp:effectExtent l="0" t="0" r="0" b="0"/>
          <wp:docPr id="411877180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89" b="24763"/>
                  <a:stretch/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671"/>
    <w:multiLevelType w:val="multilevel"/>
    <w:tmpl w:val="0D3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23A6D"/>
    <w:multiLevelType w:val="multilevel"/>
    <w:tmpl w:val="2E8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D0F2C"/>
    <w:multiLevelType w:val="multilevel"/>
    <w:tmpl w:val="952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9D6AF8"/>
    <w:multiLevelType w:val="multilevel"/>
    <w:tmpl w:val="E55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BE6AE8"/>
    <w:multiLevelType w:val="multilevel"/>
    <w:tmpl w:val="2F94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68252D"/>
    <w:multiLevelType w:val="multilevel"/>
    <w:tmpl w:val="E55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D65F95"/>
    <w:multiLevelType w:val="multilevel"/>
    <w:tmpl w:val="60C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3010C6"/>
    <w:multiLevelType w:val="multilevel"/>
    <w:tmpl w:val="74FA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44686A"/>
    <w:multiLevelType w:val="multilevel"/>
    <w:tmpl w:val="FCE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8C10BB"/>
    <w:multiLevelType w:val="multilevel"/>
    <w:tmpl w:val="27C6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F15DAF"/>
    <w:multiLevelType w:val="multilevel"/>
    <w:tmpl w:val="88B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F43133"/>
    <w:multiLevelType w:val="multilevel"/>
    <w:tmpl w:val="5E72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0254345">
    <w:abstractNumId w:val="0"/>
  </w:num>
  <w:num w:numId="2" w16cid:durableId="1562329993">
    <w:abstractNumId w:val="6"/>
  </w:num>
  <w:num w:numId="3" w16cid:durableId="1421370125">
    <w:abstractNumId w:val="8"/>
  </w:num>
  <w:num w:numId="4" w16cid:durableId="1309090485">
    <w:abstractNumId w:val="11"/>
  </w:num>
  <w:num w:numId="5" w16cid:durableId="1971477239">
    <w:abstractNumId w:val="7"/>
  </w:num>
  <w:num w:numId="6" w16cid:durableId="142356323">
    <w:abstractNumId w:val="1"/>
  </w:num>
  <w:num w:numId="7" w16cid:durableId="1658339835">
    <w:abstractNumId w:val="2"/>
  </w:num>
  <w:num w:numId="8" w16cid:durableId="1314286631">
    <w:abstractNumId w:val="5"/>
  </w:num>
  <w:num w:numId="9" w16cid:durableId="510946510">
    <w:abstractNumId w:val="9"/>
  </w:num>
  <w:num w:numId="10" w16cid:durableId="644775320">
    <w:abstractNumId w:val="4"/>
  </w:num>
  <w:num w:numId="11" w16cid:durableId="831992588">
    <w:abstractNumId w:val="3"/>
  </w:num>
  <w:num w:numId="12" w16cid:durableId="1053431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96246"/>
    <w:rsid w:val="00096FE1"/>
    <w:rsid w:val="001D5FEF"/>
    <w:rsid w:val="00224677"/>
    <w:rsid w:val="002A4A29"/>
    <w:rsid w:val="00350053"/>
    <w:rsid w:val="0040685B"/>
    <w:rsid w:val="004E571E"/>
    <w:rsid w:val="004F0542"/>
    <w:rsid w:val="00553CD2"/>
    <w:rsid w:val="005A2AA7"/>
    <w:rsid w:val="005A6BF5"/>
    <w:rsid w:val="00621869"/>
    <w:rsid w:val="00634E66"/>
    <w:rsid w:val="006F20BC"/>
    <w:rsid w:val="006F54C1"/>
    <w:rsid w:val="0070388F"/>
    <w:rsid w:val="00744D02"/>
    <w:rsid w:val="00750E40"/>
    <w:rsid w:val="0077506A"/>
    <w:rsid w:val="007F0FE5"/>
    <w:rsid w:val="008A4B62"/>
    <w:rsid w:val="008D64A9"/>
    <w:rsid w:val="00900E74"/>
    <w:rsid w:val="00987EBB"/>
    <w:rsid w:val="009B0316"/>
    <w:rsid w:val="00A77CE4"/>
    <w:rsid w:val="00A84626"/>
    <w:rsid w:val="00AB2B26"/>
    <w:rsid w:val="00B479A3"/>
    <w:rsid w:val="00C2199A"/>
    <w:rsid w:val="00DB4981"/>
    <w:rsid w:val="00E522E3"/>
    <w:rsid w:val="00E75FC6"/>
    <w:rsid w:val="00EE3389"/>
    <w:rsid w:val="00F130A1"/>
    <w:rsid w:val="00F2139E"/>
    <w:rsid w:val="00F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chartTrackingRefBased/>
  <w15:docId w15:val="{91903FFB-095F-400A-809B-D71BBF3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  <w:style w:type="paragraph" w:customStyle="1" w:styleId="paragraph">
    <w:name w:val="paragraph"/>
    <w:basedOn w:val="Normalny"/>
    <w:rsid w:val="00F9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9341B"/>
  </w:style>
  <w:style w:type="character" w:customStyle="1" w:styleId="eop">
    <w:name w:val="eop"/>
    <w:basedOn w:val="Domylnaczcionkaakapitu"/>
    <w:rsid w:val="00F9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5.safelinks.protection.outlook.com/?url=https%3A%2F%2Fwww.facebook.com%2Fshare%2Fp%2FnZjnbr1iRpy97xbS%2F&amp;data=05%7C02%7Cpaulina.kieruzel%40bankizywnosci.pl%7Ca6f2692ac27b4fe3e2f708dc38f63d1e%7C6449e09206a046ea8ffe8c254a548771%7C0%7C0%7C638447877429827568%7CUnknown%7CTWFpbGZsb3d8eyJWIjoiMC4wLjAwMDAiLCJQIjoiV2luMzIiLCJBTiI6Ik1haWwiLCJXVCI6Mn0%3D%7C0%7C%7C%7C&amp;sdata=jlDuAwFc%2Bv1HW%2FqjZBOmQt7w0nHfqkrzZOLDtU%2FOJ7g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epz.bankizywnosci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B493F8-7F14-4012-82DD-F2D9F1A18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55CCE-462D-4F28-AA40-E52164E28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6A066-A512-4F01-8C84-A3045E7BEE32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Katarzyna Pastuszka</cp:lastModifiedBy>
  <cp:revision>8</cp:revision>
  <dcterms:created xsi:type="dcterms:W3CDTF">2024-06-11T09:41:00Z</dcterms:created>
  <dcterms:modified xsi:type="dcterms:W3CDTF">2024-06-14T09:05:00Z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